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F3" w:rsidRPr="00720C60" w:rsidRDefault="00720C60" w:rsidP="00B721F3">
      <w:pPr>
        <w:spacing w:line="240" w:lineRule="auto"/>
        <w:rPr>
          <w:b/>
          <w:i/>
          <w:sz w:val="32"/>
          <w:szCs w:val="32"/>
        </w:rPr>
      </w:pPr>
      <w:r w:rsidRPr="00720C60">
        <w:rPr>
          <w:b/>
          <w:i/>
          <w:sz w:val="32"/>
          <w:szCs w:val="32"/>
        </w:rPr>
        <w:t xml:space="preserve">“Where I </w:t>
      </w:r>
      <w:proofErr w:type="gramStart"/>
      <w:r w:rsidRPr="00720C60">
        <w:rPr>
          <w:b/>
          <w:i/>
          <w:sz w:val="32"/>
          <w:szCs w:val="32"/>
        </w:rPr>
        <w:t>Lived</w:t>
      </w:r>
      <w:proofErr w:type="gramEnd"/>
      <w:r w:rsidRPr="00720C60">
        <w:rPr>
          <w:b/>
          <w:i/>
          <w:sz w:val="32"/>
          <w:szCs w:val="32"/>
        </w:rPr>
        <w:t xml:space="preserve"> and What I Lived For”</w:t>
      </w:r>
      <w:r>
        <w:rPr>
          <w:b/>
          <w:i/>
          <w:sz w:val="32"/>
          <w:szCs w:val="32"/>
        </w:rPr>
        <w:br/>
      </w:r>
      <w:r w:rsidR="00F641B3">
        <w:rPr>
          <w:sz w:val="24"/>
          <w:szCs w:val="24"/>
        </w:rPr>
        <w:t xml:space="preserve">excerpts </w:t>
      </w:r>
      <w:r w:rsidR="00B721F3" w:rsidRPr="003149A7">
        <w:rPr>
          <w:sz w:val="24"/>
          <w:szCs w:val="24"/>
        </w:rPr>
        <w:t xml:space="preserve">from </w:t>
      </w:r>
      <w:r w:rsidR="00EF1FC4">
        <w:rPr>
          <w:b/>
          <w:i/>
          <w:sz w:val="32"/>
          <w:szCs w:val="32"/>
        </w:rPr>
        <w:t>Walden</w:t>
      </w:r>
      <w:r>
        <w:rPr>
          <w:i/>
          <w:sz w:val="24"/>
          <w:szCs w:val="24"/>
        </w:rPr>
        <w:br/>
      </w:r>
      <w:r>
        <w:rPr>
          <w:sz w:val="24"/>
          <w:szCs w:val="24"/>
        </w:rPr>
        <w:t>an e</w:t>
      </w:r>
      <w:r w:rsidRPr="00720C60">
        <w:rPr>
          <w:sz w:val="24"/>
          <w:szCs w:val="24"/>
        </w:rPr>
        <w:t>ssay</w:t>
      </w:r>
      <w:r>
        <w:rPr>
          <w:i/>
          <w:sz w:val="24"/>
          <w:szCs w:val="24"/>
        </w:rPr>
        <w:t xml:space="preserve"> </w:t>
      </w:r>
      <w:r w:rsidR="00B721F3" w:rsidRPr="003149A7">
        <w:rPr>
          <w:sz w:val="24"/>
          <w:szCs w:val="24"/>
        </w:rPr>
        <w:t xml:space="preserve">by </w:t>
      </w:r>
      <w:r w:rsidR="00B721F3">
        <w:rPr>
          <w:sz w:val="24"/>
          <w:szCs w:val="24"/>
        </w:rPr>
        <w:t>Henry David Thoreau</w:t>
      </w:r>
      <w:r w:rsidR="00B721F3" w:rsidRPr="003149A7">
        <w:rPr>
          <w:sz w:val="24"/>
          <w:szCs w:val="24"/>
        </w:rPr>
        <w:br/>
      </w:r>
    </w:p>
    <w:p w:rsidR="00720C60" w:rsidRPr="00B51223" w:rsidRDefault="00720C60" w:rsidP="00720C60">
      <w:pPr>
        <w:pStyle w:val="NormalWeb"/>
        <w:spacing w:line="480" w:lineRule="auto"/>
        <w:ind w:firstLine="720"/>
        <w:rPr>
          <w:rFonts w:asciiTheme="minorHAnsi" w:eastAsiaTheme="minorHAnsi" w:hAnsiTheme="minorHAnsi" w:cstheme="minorHAnsi"/>
          <w:color w:val="auto"/>
          <w:sz w:val="22"/>
          <w:szCs w:val="22"/>
        </w:rPr>
      </w:pPr>
      <w:r w:rsidRPr="00B51223">
        <w:rPr>
          <w:rFonts w:asciiTheme="minorHAnsi" w:eastAsiaTheme="minorHAnsi" w:hAnsiTheme="minorHAnsi" w:cstheme="minorBidi"/>
          <w:b/>
          <w:color w:val="auto"/>
          <w:sz w:val="22"/>
          <w:szCs w:val="22"/>
        </w:rPr>
        <w:t>1</w:t>
      </w:r>
      <w:r w:rsidRPr="00B51223">
        <w:rPr>
          <w:rFonts w:asciiTheme="minorHAnsi" w:eastAsiaTheme="minorHAnsi" w:hAnsiTheme="minorHAnsi" w:cstheme="minorBidi"/>
          <w:color w:val="auto"/>
          <w:sz w:val="22"/>
          <w:szCs w:val="22"/>
        </w:rPr>
        <w:t xml:space="preserve">   </w:t>
      </w:r>
      <w:r w:rsidR="00EF1FC4" w:rsidRPr="00B51223">
        <w:rPr>
          <w:rFonts w:asciiTheme="minorHAnsi" w:eastAsiaTheme="minorHAnsi" w:hAnsiTheme="minorHAnsi" w:cstheme="minorHAnsi"/>
          <w:color w:val="auto"/>
          <w:sz w:val="22"/>
          <w:szCs w:val="22"/>
        </w:rPr>
        <w:t>When first I took up my abode in the woods, that is, began to spend my nights as well as days there, which, by accident, was on Independence Day, or the Fourth of July, 1845, my house was not finished for</w:t>
      </w:r>
      <w:r w:rsidR="0014690C" w:rsidRPr="00B51223">
        <w:rPr>
          <w:rFonts w:asciiTheme="minorHAnsi" w:eastAsiaTheme="minorHAnsi" w:hAnsiTheme="minorHAnsi" w:cstheme="minorHAnsi"/>
          <w:color w:val="auto"/>
          <w:sz w:val="22"/>
          <w:szCs w:val="22"/>
        </w:rPr>
        <w:t xml:space="preserve"> winter, but was merely a defens</w:t>
      </w:r>
      <w:r w:rsidR="00EF1FC4" w:rsidRPr="00B51223">
        <w:rPr>
          <w:rFonts w:asciiTheme="minorHAnsi" w:eastAsiaTheme="minorHAnsi" w:hAnsiTheme="minorHAnsi" w:cstheme="minorHAnsi"/>
          <w:color w:val="auto"/>
          <w:sz w:val="22"/>
          <w:szCs w:val="22"/>
        </w:rPr>
        <w:t>e against the rain, without plastering or chimney, the walls being of rough, weather-stained boards, with wide chinks, which made it cool at night. The upright white hewn studs and freshly planed door and window casings gave it a clean and airy look, especially in the morning, when its timbers were saturated</w:t>
      </w:r>
      <w:r w:rsidRPr="00B51223">
        <w:rPr>
          <w:rStyle w:val="FootnoteReference"/>
          <w:rFonts w:asciiTheme="minorHAnsi" w:eastAsiaTheme="minorHAnsi" w:hAnsiTheme="minorHAnsi" w:cstheme="minorHAnsi"/>
          <w:color w:val="auto"/>
          <w:sz w:val="22"/>
          <w:szCs w:val="22"/>
        </w:rPr>
        <w:footnoteReference w:id="1"/>
      </w:r>
      <w:r w:rsidR="00EF1FC4" w:rsidRPr="00B51223">
        <w:rPr>
          <w:rFonts w:asciiTheme="minorHAnsi" w:eastAsiaTheme="minorHAnsi" w:hAnsiTheme="minorHAnsi" w:cstheme="minorHAnsi"/>
          <w:color w:val="auto"/>
          <w:sz w:val="22"/>
          <w:szCs w:val="22"/>
        </w:rPr>
        <w:t xml:space="preserve"> with dew, so that I fancied that by noon some sweet gum would exude</w:t>
      </w:r>
      <w:r w:rsidRPr="00B51223">
        <w:rPr>
          <w:rStyle w:val="FootnoteReference"/>
          <w:rFonts w:asciiTheme="minorHAnsi" w:eastAsiaTheme="minorHAnsi" w:hAnsiTheme="minorHAnsi" w:cstheme="minorHAnsi"/>
          <w:color w:val="auto"/>
          <w:sz w:val="22"/>
          <w:szCs w:val="22"/>
        </w:rPr>
        <w:footnoteReference w:id="2"/>
      </w:r>
      <w:r w:rsidR="00EF1FC4" w:rsidRPr="00B51223">
        <w:rPr>
          <w:rFonts w:asciiTheme="minorHAnsi" w:eastAsiaTheme="minorHAnsi" w:hAnsiTheme="minorHAnsi" w:cstheme="minorHAnsi"/>
          <w:color w:val="auto"/>
          <w:sz w:val="22"/>
          <w:szCs w:val="22"/>
        </w:rPr>
        <w:t xml:space="preserve"> from them. </w:t>
      </w:r>
    </w:p>
    <w:p w:rsidR="00FE5FE0" w:rsidRPr="00B51223" w:rsidRDefault="00CE4B54" w:rsidP="00720C60">
      <w:pPr>
        <w:pStyle w:val="NormalWeb"/>
        <w:spacing w:line="480" w:lineRule="auto"/>
        <w:ind w:firstLine="720"/>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szCs w:val="22"/>
        </w:rPr>
        <w:t>2</w:t>
      </w:r>
      <w:r w:rsidR="0058132A">
        <w:rPr>
          <w:rFonts w:asciiTheme="minorHAnsi" w:eastAsiaTheme="minorHAnsi" w:hAnsiTheme="minorHAnsi" w:cstheme="minorHAnsi"/>
          <w:color w:val="auto"/>
          <w:sz w:val="22"/>
          <w:szCs w:val="22"/>
        </w:rPr>
        <w:t xml:space="preserve">   </w:t>
      </w:r>
      <w:r w:rsidR="009263F0" w:rsidRPr="00B51223">
        <w:rPr>
          <w:rFonts w:asciiTheme="minorHAnsi" w:eastAsiaTheme="minorHAnsi" w:hAnsiTheme="minorHAnsi" w:cstheme="minorHAnsi"/>
          <w:color w:val="auto"/>
          <w:sz w:val="22"/>
          <w:szCs w:val="22"/>
        </w:rPr>
        <w:t>Every morning was a cheerful invitation to make my life of equal simplicity, and I may say innocence, with Nature herself. I have been a sincere worshiper of Aurora</w:t>
      </w:r>
      <w:r w:rsidR="009263F0" w:rsidRPr="00B51223">
        <w:rPr>
          <w:rStyle w:val="FootnoteReference"/>
          <w:rFonts w:asciiTheme="minorHAnsi" w:eastAsiaTheme="minorHAnsi" w:hAnsiTheme="minorHAnsi" w:cstheme="minorHAnsi"/>
          <w:color w:val="auto"/>
          <w:sz w:val="22"/>
          <w:szCs w:val="22"/>
        </w:rPr>
        <w:footnoteReference w:id="3"/>
      </w:r>
      <w:r w:rsidR="009263F0" w:rsidRPr="00B51223">
        <w:rPr>
          <w:rFonts w:asciiTheme="minorHAnsi" w:eastAsiaTheme="minorHAnsi" w:hAnsiTheme="minorHAnsi" w:cstheme="minorHAnsi"/>
          <w:color w:val="auto"/>
          <w:sz w:val="22"/>
          <w:szCs w:val="22"/>
        </w:rPr>
        <w:t xml:space="preserve"> as of the best things which I did. They say that characters were </w:t>
      </w:r>
      <w:proofErr w:type="spellStart"/>
      <w:r w:rsidR="009263F0" w:rsidRPr="00B51223">
        <w:rPr>
          <w:rFonts w:asciiTheme="minorHAnsi" w:eastAsiaTheme="minorHAnsi" w:hAnsiTheme="minorHAnsi" w:cstheme="minorHAnsi"/>
          <w:color w:val="auto"/>
          <w:sz w:val="22"/>
          <w:szCs w:val="22"/>
        </w:rPr>
        <w:t>engraven</w:t>
      </w:r>
      <w:proofErr w:type="spellEnd"/>
      <w:r w:rsidR="009263F0" w:rsidRPr="00B51223">
        <w:rPr>
          <w:rFonts w:asciiTheme="minorHAnsi" w:eastAsiaTheme="minorHAnsi" w:hAnsiTheme="minorHAnsi" w:cstheme="minorHAnsi"/>
          <w:color w:val="auto"/>
          <w:sz w:val="22"/>
          <w:szCs w:val="22"/>
        </w:rPr>
        <w:t xml:space="preserve"> on the bathing tub of King </w:t>
      </w:r>
      <w:proofErr w:type="spellStart"/>
      <w:r w:rsidR="009263F0" w:rsidRPr="00B51223">
        <w:rPr>
          <w:rFonts w:asciiTheme="minorHAnsi" w:eastAsiaTheme="minorHAnsi" w:hAnsiTheme="minorHAnsi" w:cstheme="minorHAnsi"/>
          <w:color w:val="auto"/>
          <w:sz w:val="22"/>
          <w:szCs w:val="22"/>
        </w:rPr>
        <w:t>Tching</w:t>
      </w:r>
      <w:proofErr w:type="spellEnd"/>
      <w:r w:rsidR="009263F0" w:rsidRPr="00B51223">
        <w:rPr>
          <w:rFonts w:asciiTheme="minorHAnsi" w:eastAsiaTheme="minorHAnsi" w:hAnsiTheme="minorHAnsi" w:cstheme="minorHAnsi"/>
          <w:color w:val="auto"/>
          <w:sz w:val="22"/>
          <w:szCs w:val="22"/>
        </w:rPr>
        <w:t xml:space="preserve">-thang to this effect: “Renew thyself completely each day; do it again, and again, </w:t>
      </w:r>
      <w:r w:rsidR="0003006F" w:rsidRPr="00B51223">
        <w:rPr>
          <w:rFonts w:asciiTheme="minorHAnsi" w:eastAsiaTheme="minorHAnsi" w:hAnsiTheme="minorHAnsi" w:cstheme="minorHAnsi"/>
          <w:color w:val="auto"/>
          <w:sz w:val="22"/>
          <w:szCs w:val="22"/>
        </w:rPr>
        <w:t>and forever again.” I can understand that. Morn</w:t>
      </w:r>
      <w:r w:rsidR="0058132A">
        <w:rPr>
          <w:rFonts w:asciiTheme="minorHAnsi" w:eastAsiaTheme="minorHAnsi" w:hAnsiTheme="minorHAnsi" w:cstheme="minorHAnsi"/>
          <w:color w:val="auto"/>
          <w:sz w:val="22"/>
          <w:szCs w:val="22"/>
        </w:rPr>
        <w:t>ing brings back the heroic ages…</w:t>
      </w:r>
      <w:r w:rsidR="0003006F" w:rsidRPr="00B51223">
        <w:rPr>
          <w:rFonts w:asciiTheme="minorHAnsi" w:eastAsiaTheme="minorHAnsi" w:hAnsiTheme="minorHAnsi" w:cstheme="minorHAnsi"/>
          <w:color w:val="auto"/>
          <w:sz w:val="22"/>
          <w:szCs w:val="22"/>
        </w:rPr>
        <w:t>All memorable events, I should say, transpire in morning ti</w:t>
      </w:r>
      <w:r w:rsidR="0058132A">
        <w:rPr>
          <w:rFonts w:asciiTheme="minorHAnsi" w:eastAsiaTheme="minorHAnsi" w:hAnsiTheme="minorHAnsi" w:cstheme="minorHAnsi"/>
          <w:color w:val="auto"/>
          <w:sz w:val="22"/>
          <w:szCs w:val="22"/>
        </w:rPr>
        <w:t>me and in a morning atmosphere…</w:t>
      </w:r>
      <w:r w:rsidR="00764372" w:rsidRPr="00B51223">
        <w:rPr>
          <w:rFonts w:asciiTheme="minorHAnsi" w:eastAsiaTheme="minorHAnsi" w:hAnsiTheme="minorHAnsi" w:cstheme="minorHAnsi"/>
          <w:color w:val="auto"/>
          <w:sz w:val="22"/>
          <w:szCs w:val="22"/>
        </w:rPr>
        <w:t xml:space="preserve">To him </w:t>
      </w:r>
      <w:proofErr w:type="gramStart"/>
      <w:r w:rsidR="00764372" w:rsidRPr="00B51223">
        <w:rPr>
          <w:rFonts w:asciiTheme="minorHAnsi" w:eastAsiaTheme="minorHAnsi" w:hAnsiTheme="minorHAnsi" w:cstheme="minorHAnsi"/>
          <w:color w:val="auto"/>
          <w:sz w:val="22"/>
          <w:szCs w:val="22"/>
        </w:rPr>
        <w:t>whose</w:t>
      </w:r>
      <w:proofErr w:type="gramEnd"/>
      <w:r w:rsidR="00764372" w:rsidRPr="00B51223">
        <w:rPr>
          <w:rFonts w:asciiTheme="minorHAnsi" w:eastAsiaTheme="minorHAnsi" w:hAnsiTheme="minorHAnsi" w:cstheme="minorHAnsi"/>
          <w:color w:val="auto"/>
          <w:sz w:val="22"/>
          <w:szCs w:val="22"/>
        </w:rPr>
        <w:t xml:space="preserve"> elastic and vigorous thought keeps pace with the sun, the day is a perpetual morning. It matters not what the clocks say or the attitudes and labors of men. Morning is when I am awake and there is a dawn in me. Moral reform is</w:t>
      </w:r>
      <w:r>
        <w:rPr>
          <w:rFonts w:asciiTheme="minorHAnsi" w:eastAsiaTheme="minorHAnsi" w:hAnsiTheme="minorHAnsi" w:cstheme="minorHAnsi"/>
          <w:color w:val="auto"/>
          <w:sz w:val="22"/>
          <w:szCs w:val="22"/>
        </w:rPr>
        <w:t xml:space="preserve"> the effort to throw off sleep…</w:t>
      </w:r>
      <w:r w:rsidR="00FE5FE0" w:rsidRPr="00B51223">
        <w:rPr>
          <w:rFonts w:asciiTheme="minorHAnsi" w:eastAsiaTheme="minorHAnsi" w:hAnsiTheme="minorHAnsi" w:cstheme="minorHAnsi"/>
          <w:color w:val="auto"/>
          <w:sz w:val="22"/>
          <w:szCs w:val="22"/>
        </w:rPr>
        <w:t>The millions are awake enough for physical labor; but only one in  million is awake enough for effective intellectual exertion, only one in a hundred millions to a poetic or divine life. To be awake is to be alive. I have never yet met a man who was quite awake. How could I have looked him in the face?</w:t>
      </w:r>
    </w:p>
    <w:p w:rsidR="0058132A" w:rsidRDefault="00666B0B" w:rsidP="00720C60">
      <w:pPr>
        <w:pStyle w:val="NormalWeb"/>
        <w:spacing w:line="480" w:lineRule="auto"/>
        <w:ind w:firstLine="720"/>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szCs w:val="22"/>
        </w:rPr>
        <w:lastRenderedPageBreak/>
        <w:t>3</w:t>
      </w:r>
      <w:r w:rsidR="00FE5FE0" w:rsidRPr="00B51223">
        <w:rPr>
          <w:rFonts w:asciiTheme="minorHAnsi" w:eastAsiaTheme="minorHAnsi" w:hAnsiTheme="minorHAnsi" w:cstheme="minorHAnsi"/>
          <w:color w:val="auto"/>
          <w:sz w:val="22"/>
          <w:szCs w:val="22"/>
        </w:rPr>
        <w:t xml:space="preserve">   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w:t>
      </w:r>
      <w:r w:rsidR="00CE4B54">
        <w:rPr>
          <w:rFonts w:asciiTheme="minorHAnsi" w:eastAsiaTheme="minorHAnsi" w:hAnsiTheme="minorHAnsi" w:cstheme="minorHAnsi"/>
          <w:color w:val="auto"/>
          <w:sz w:val="22"/>
          <w:szCs w:val="22"/>
        </w:rPr>
        <w:t>y, that is the highest of arts…</w:t>
      </w:r>
    </w:p>
    <w:p w:rsidR="00EF1FC4" w:rsidRPr="00B51223" w:rsidRDefault="00CB0782" w:rsidP="0058132A">
      <w:pPr>
        <w:pStyle w:val="NormalWeb"/>
        <w:spacing w:line="480" w:lineRule="auto"/>
        <w:rPr>
          <w:rFonts w:asciiTheme="minorHAnsi" w:eastAsiaTheme="minorHAnsi" w:hAnsiTheme="minorHAnsi" w:cstheme="minorHAnsi"/>
          <w:color w:val="auto"/>
          <w:sz w:val="22"/>
          <w:szCs w:val="22"/>
        </w:rPr>
      </w:pPr>
      <w:r w:rsidRPr="00B51223">
        <w:rPr>
          <w:rFonts w:asciiTheme="minorHAnsi" w:eastAsiaTheme="minorHAnsi" w:hAnsiTheme="minorHAnsi" w:cstheme="minorHAnsi"/>
          <w:color w:val="auto"/>
          <w:sz w:val="22"/>
          <w:szCs w:val="22"/>
        </w:rPr>
        <w:tab/>
      </w:r>
      <w:r w:rsidR="00666B0B">
        <w:rPr>
          <w:rFonts w:asciiTheme="minorHAnsi" w:eastAsiaTheme="minorHAnsi" w:hAnsiTheme="minorHAnsi" w:cstheme="minorHAnsi"/>
          <w:b/>
          <w:color w:val="auto"/>
          <w:sz w:val="22"/>
          <w:szCs w:val="22"/>
        </w:rPr>
        <w:t>4</w:t>
      </w:r>
      <w:r w:rsidR="00FE5FE0" w:rsidRPr="00B51223">
        <w:rPr>
          <w:rFonts w:asciiTheme="minorHAnsi" w:eastAsiaTheme="minorHAnsi" w:hAnsiTheme="minorHAnsi" w:cstheme="minorHAnsi"/>
          <w:b/>
          <w:color w:val="auto"/>
          <w:sz w:val="22"/>
          <w:szCs w:val="22"/>
        </w:rPr>
        <w:t xml:space="preserve">   </w:t>
      </w:r>
      <w:r w:rsidR="00EF1FC4" w:rsidRPr="00B51223">
        <w:rPr>
          <w:rFonts w:asciiTheme="minorHAnsi" w:eastAsiaTheme="minorHAnsi" w:hAnsiTheme="minorHAnsi" w:cstheme="minorHAnsi"/>
          <w:color w:val="auto"/>
          <w:sz w:val="22"/>
          <w:szCs w:val="22"/>
        </w:rPr>
        <w:t>I went to the woods because I wished to live deliberately, to front only the essential facts of life, and see if I could not learn what it had to teach, and not, when I came to die, discover that I had not lived. I did not wish to live what was not life, living is so</w:t>
      </w:r>
      <w:r w:rsidR="00276469" w:rsidRPr="00B51223">
        <w:rPr>
          <w:rFonts w:asciiTheme="minorHAnsi" w:eastAsiaTheme="minorHAnsi" w:hAnsiTheme="minorHAnsi" w:cstheme="minorHAnsi"/>
          <w:color w:val="auto"/>
          <w:sz w:val="22"/>
          <w:szCs w:val="22"/>
        </w:rPr>
        <w:t xml:space="preserve"> dear; nor did I wish to practic</w:t>
      </w:r>
      <w:r w:rsidR="00EF1FC4" w:rsidRPr="00B51223">
        <w:rPr>
          <w:rFonts w:asciiTheme="minorHAnsi" w:eastAsiaTheme="minorHAnsi" w:hAnsiTheme="minorHAnsi" w:cstheme="minorHAnsi"/>
          <w:color w:val="auto"/>
          <w:sz w:val="22"/>
          <w:szCs w:val="22"/>
        </w:rPr>
        <w:t>e resignation, unless it was quite necessary. I wanted to live deep and suck out all the marrow of life, to live so sturdily and Spartan</w:t>
      </w:r>
      <w:r w:rsidR="00733601" w:rsidRPr="00B51223">
        <w:rPr>
          <w:rFonts w:asciiTheme="minorHAnsi" w:eastAsiaTheme="minorHAnsi" w:hAnsiTheme="minorHAnsi" w:cstheme="minorHAnsi"/>
          <w:color w:val="auto"/>
          <w:sz w:val="22"/>
          <w:szCs w:val="22"/>
        </w:rPr>
        <w:t>-</w:t>
      </w:r>
      <w:r w:rsidR="00EF1FC4" w:rsidRPr="00B51223">
        <w:rPr>
          <w:rFonts w:asciiTheme="minorHAnsi" w:eastAsiaTheme="minorHAnsi" w:hAnsiTheme="minorHAnsi" w:cstheme="minorHAnsi"/>
          <w:color w:val="auto"/>
          <w:sz w:val="22"/>
          <w:szCs w:val="22"/>
        </w:rPr>
        <w:t>like</w:t>
      </w:r>
      <w:r w:rsidR="00276469" w:rsidRPr="00B51223">
        <w:rPr>
          <w:rFonts w:asciiTheme="minorHAnsi" w:eastAsiaTheme="minorHAnsi" w:hAnsiTheme="minorHAnsi" w:cstheme="minorHAnsi"/>
          <w:color w:val="auto"/>
          <w:sz w:val="22"/>
          <w:szCs w:val="22"/>
        </w:rPr>
        <w:t xml:space="preserve"> </w:t>
      </w:r>
      <w:r w:rsidR="00276469" w:rsidRPr="00B51223">
        <w:rPr>
          <w:rStyle w:val="FootnoteReference"/>
          <w:rFonts w:asciiTheme="minorHAnsi" w:eastAsiaTheme="minorHAnsi" w:hAnsiTheme="minorHAnsi" w:cstheme="minorHAnsi"/>
          <w:color w:val="auto"/>
          <w:sz w:val="22"/>
          <w:szCs w:val="22"/>
        </w:rPr>
        <w:footnoteReference w:id="4"/>
      </w:r>
      <w:r w:rsidR="00EF1FC4" w:rsidRPr="00B51223">
        <w:rPr>
          <w:rFonts w:asciiTheme="minorHAnsi" w:eastAsiaTheme="minorHAnsi" w:hAnsiTheme="minorHAnsi" w:cstheme="minorHAnsi"/>
          <w:color w:val="auto"/>
          <w:sz w:val="22"/>
          <w:szCs w:val="22"/>
        </w:rPr>
        <w:t>as to put to rout</w:t>
      </w:r>
      <w:r w:rsidR="00CE4B54">
        <w:rPr>
          <w:rStyle w:val="FootnoteReference"/>
          <w:rFonts w:asciiTheme="minorHAnsi" w:eastAsiaTheme="minorHAnsi" w:hAnsiTheme="minorHAnsi" w:cstheme="minorHAnsi"/>
          <w:color w:val="auto"/>
          <w:sz w:val="22"/>
          <w:szCs w:val="22"/>
        </w:rPr>
        <w:footnoteReference w:id="5"/>
      </w:r>
      <w:r w:rsidR="00EF1FC4" w:rsidRPr="00B51223">
        <w:rPr>
          <w:rFonts w:asciiTheme="minorHAnsi" w:eastAsiaTheme="minorHAnsi" w:hAnsiTheme="minorHAnsi" w:cstheme="minorHAnsi"/>
          <w:color w:val="auto"/>
          <w:sz w:val="22"/>
          <w:szCs w:val="22"/>
        </w:rPr>
        <w:t xml:space="preserve"> all that was not life, to cut a broad swath and shave close, to drive life into a corner, and reduce it to its lowest terms, and, if it proved to be mean, why then to get the whole and genuine meanness of it, and publish its meanness to the world; or if it were sublime</w:t>
      </w:r>
      <w:r w:rsidR="00FE5FE0" w:rsidRPr="00B51223">
        <w:rPr>
          <w:rStyle w:val="FootnoteReference"/>
          <w:rFonts w:asciiTheme="minorHAnsi" w:eastAsiaTheme="minorHAnsi" w:hAnsiTheme="minorHAnsi" w:cstheme="minorHAnsi"/>
          <w:color w:val="auto"/>
          <w:sz w:val="22"/>
          <w:szCs w:val="22"/>
        </w:rPr>
        <w:footnoteReference w:id="6"/>
      </w:r>
      <w:r w:rsidR="00EF1FC4" w:rsidRPr="00B51223">
        <w:rPr>
          <w:rFonts w:asciiTheme="minorHAnsi" w:eastAsiaTheme="minorHAnsi" w:hAnsiTheme="minorHAnsi" w:cstheme="minorHAnsi"/>
          <w:color w:val="auto"/>
          <w:sz w:val="22"/>
          <w:szCs w:val="22"/>
        </w:rPr>
        <w:t xml:space="preserve">, to know it by experience, and be able to give a true account of it in my next excursion. </w:t>
      </w:r>
      <w:bookmarkStart w:id="0" w:name="14"/>
      <w:bookmarkEnd w:id="0"/>
      <w:r w:rsidR="00733601" w:rsidRPr="00B51223">
        <w:rPr>
          <w:rFonts w:asciiTheme="minorHAnsi" w:eastAsiaTheme="minorHAnsi" w:hAnsiTheme="minorHAnsi" w:cstheme="minorHAnsi"/>
          <w:color w:val="auto"/>
          <w:sz w:val="22"/>
          <w:szCs w:val="22"/>
        </w:rPr>
        <w:t xml:space="preserve">For most men, it appears to me, </w:t>
      </w:r>
      <w:r w:rsidR="00EF1FC4" w:rsidRPr="00B51223">
        <w:rPr>
          <w:rFonts w:asciiTheme="minorHAnsi" w:eastAsiaTheme="minorHAnsi" w:hAnsiTheme="minorHAnsi" w:cstheme="minorHAnsi"/>
          <w:color w:val="auto"/>
          <w:sz w:val="22"/>
          <w:szCs w:val="22"/>
        </w:rPr>
        <w:t>are in a strange uncertainty about it, whether it is of the devil or of God, and have somewhat hastily concluded that it is the chief end of man here to "glorify God and enjoy him forever."</w:t>
      </w:r>
    </w:p>
    <w:p w:rsidR="00EF1FC4" w:rsidRPr="00B51223" w:rsidRDefault="00666B0B" w:rsidP="00720C60">
      <w:pPr>
        <w:pStyle w:val="NormalWeb"/>
        <w:spacing w:line="480" w:lineRule="auto"/>
        <w:ind w:firstLine="720"/>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szCs w:val="22"/>
        </w:rPr>
        <w:t>5</w:t>
      </w:r>
      <w:r w:rsidR="00733601" w:rsidRPr="00B51223">
        <w:rPr>
          <w:rFonts w:asciiTheme="minorHAnsi" w:eastAsiaTheme="minorHAnsi" w:hAnsiTheme="minorHAnsi" w:cstheme="minorHAnsi"/>
          <w:b/>
          <w:color w:val="auto"/>
          <w:sz w:val="22"/>
          <w:szCs w:val="22"/>
        </w:rPr>
        <w:t xml:space="preserve">   </w:t>
      </w:r>
      <w:r w:rsidR="00EF1FC4" w:rsidRPr="00B51223">
        <w:rPr>
          <w:rFonts w:asciiTheme="minorHAnsi" w:eastAsiaTheme="minorHAnsi" w:hAnsiTheme="minorHAnsi" w:cstheme="minorHAnsi"/>
          <w:color w:val="auto"/>
          <w:sz w:val="22"/>
          <w:szCs w:val="22"/>
        </w:rPr>
        <w:t>Still we live meanly, like ants; though the fable tells us that we were long ago changed into men; like pygmies we fight with cranes</w:t>
      </w:r>
      <w:r w:rsidR="00CB0782" w:rsidRPr="00B51223">
        <w:rPr>
          <w:rStyle w:val="FootnoteReference"/>
          <w:rFonts w:asciiTheme="minorHAnsi" w:eastAsiaTheme="minorHAnsi" w:hAnsiTheme="minorHAnsi" w:cstheme="minorHAnsi"/>
          <w:color w:val="auto"/>
          <w:sz w:val="22"/>
          <w:szCs w:val="22"/>
        </w:rPr>
        <w:footnoteReference w:id="7"/>
      </w:r>
      <w:r w:rsidR="00EF1FC4" w:rsidRPr="00B51223">
        <w:rPr>
          <w:rFonts w:asciiTheme="minorHAnsi" w:eastAsiaTheme="minorHAnsi" w:hAnsiTheme="minorHAnsi" w:cstheme="minorHAnsi"/>
          <w:color w:val="auto"/>
          <w:sz w:val="22"/>
          <w:szCs w:val="22"/>
        </w:rPr>
        <w:t>; it is error upon error, and clout</w:t>
      </w:r>
      <w:r w:rsidR="00CE4B54">
        <w:rPr>
          <w:rStyle w:val="FootnoteReference"/>
          <w:rFonts w:asciiTheme="minorHAnsi" w:eastAsiaTheme="minorHAnsi" w:hAnsiTheme="minorHAnsi" w:cstheme="minorHAnsi"/>
          <w:color w:val="auto"/>
          <w:sz w:val="22"/>
          <w:szCs w:val="22"/>
        </w:rPr>
        <w:footnoteReference w:id="8"/>
      </w:r>
      <w:r w:rsidR="00EF1FC4" w:rsidRPr="00B51223">
        <w:rPr>
          <w:rFonts w:asciiTheme="minorHAnsi" w:eastAsiaTheme="minorHAnsi" w:hAnsiTheme="minorHAnsi" w:cstheme="minorHAnsi"/>
          <w:color w:val="auto"/>
          <w:sz w:val="22"/>
          <w:szCs w:val="22"/>
        </w:rPr>
        <w:t xml:space="preserve"> upon clout, and our best virtue has for its occasion a superfluous</w:t>
      </w:r>
      <w:r w:rsidR="00CE4B54">
        <w:rPr>
          <w:rStyle w:val="FootnoteReference"/>
          <w:rFonts w:asciiTheme="minorHAnsi" w:eastAsiaTheme="minorHAnsi" w:hAnsiTheme="minorHAnsi" w:cstheme="minorHAnsi"/>
          <w:color w:val="auto"/>
          <w:sz w:val="22"/>
          <w:szCs w:val="22"/>
        </w:rPr>
        <w:footnoteReference w:id="9"/>
      </w:r>
      <w:r w:rsidR="00EF1FC4" w:rsidRPr="00B51223">
        <w:rPr>
          <w:rFonts w:asciiTheme="minorHAnsi" w:eastAsiaTheme="minorHAnsi" w:hAnsiTheme="minorHAnsi" w:cstheme="minorHAnsi"/>
          <w:color w:val="auto"/>
          <w:sz w:val="22"/>
          <w:szCs w:val="22"/>
        </w:rPr>
        <w:t xml:space="preserve"> and evitable</w:t>
      </w:r>
      <w:r w:rsidR="00733601" w:rsidRPr="00B51223">
        <w:rPr>
          <w:rStyle w:val="FootnoteReference"/>
          <w:rFonts w:asciiTheme="minorHAnsi" w:eastAsiaTheme="minorHAnsi" w:hAnsiTheme="minorHAnsi" w:cstheme="minorHAnsi"/>
          <w:color w:val="auto"/>
          <w:sz w:val="22"/>
          <w:szCs w:val="22"/>
        </w:rPr>
        <w:footnoteReference w:id="10"/>
      </w:r>
      <w:r w:rsidR="00EF1FC4" w:rsidRPr="00B51223">
        <w:rPr>
          <w:rFonts w:asciiTheme="minorHAnsi" w:eastAsiaTheme="minorHAnsi" w:hAnsiTheme="minorHAnsi" w:cstheme="minorHAnsi"/>
          <w:color w:val="auto"/>
          <w:sz w:val="22"/>
          <w:szCs w:val="22"/>
        </w:rPr>
        <w:t xml:space="preserve"> wretchedness. Our </w:t>
      </w:r>
      <w:r w:rsidR="00EF1FC4" w:rsidRPr="00B51223">
        <w:rPr>
          <w:rFonts w:asciiTheme="minorHAnsi" w:eastAsiaTheme="minorHAnsi" w:hAnsiTheme="minorHAnsi" w:cstheme="minorHAnsi"/>
          <w:color w:val="auto"/>
          <w:sz w:val="22"/>
          <w:szCs w:val="22"/>
        </w:rPr>
        <w:lastRenderedPageBreak/>
        <w:t xml:space="preserve">life is frittered away by detail. An honest man has hardly need to </w:t>
      </w:r>
      <w:r w:rsidR="00733601" w:rsidRPr="00B51223">
        <w:rPr>
          <w:rFonts w:asciiTheme="minorHAnsi" w:eastAsiaTheme="minorHAnsi" w:hAnsiTheme="minorHAnsi" w:cstheme="minorHAnsi"/>
          <w:color w:val="auto"/>
          <w:sz w:val="22"/>
          <w:szCs w:val="22"/>
        </w:rPr>
        <w:t>count more than his ten fingers</w:t>
      </w:r>
      <w:r w:rsidR="00EF1FC4" w:rsidRPr="00B51223">
        <w:rPr>
          <w:rFonts w:asciiTheme="minorHAnsi" w:eastAsiaTheme="minorHAnsi" w:hAnsiTheme="minorHAnsi" w:cstheme="minorHAnsi"/>
          <w:color w:val="auto"/>
          <w:sz w:val="22"/>
          <w:szCs w:val="22"/>
        </w:rPr>
        <w:t xml:space="preserve"> or in extreme cases he may add his ten toes, and lump the rest. Simplicity, simplicity, simplicity! I say, let your affairs be as two or three, and not a hundred or a thousand; instead of a million count half a dozen, and keep yo</w:t>
      </w:r>
      <w:r w:rsidR="0058132A">
        <w:rPr>
          <w:rFonts w:asciiTheme="minorHAnsi" w:eastAsiaTheme="minorHAnsi" w:hAnsiTheme="minorHAnsi" w:cstheme="minorHAnsi"/>
          <w:color w:val="auto"/>
          <w:sz w:val="22"/>
          <w:szCs w:val="22"/>
        </w:rPr>
        <w:t>ur accounts on your thumb-nail…</w:t>
      </w:r>
      <w:r w:rsidR="00EF1FC4" w:rsidRPr="00B51223">
        <w:rPr>
          <w:rFonts w:asciiTheme="minorHAnsi" w:eastAsiaTheme="minorHAnsi" w:hAnsiTheme="minorHAnsi" w:cstheme="minorHAnsi"/>
          <w:color w:val="auto"/>
          <w:sz w:val="22"/>
          <w:szCs w:val="22"/>
        </w:rPr>
        <w:t>Simplify, simplify. Instead of three meals a day, if it be necessary eat but one; instead of a hundred dishes, five; and reduce other things in proportion</w:t>
      </w:r>
      <w:r w:rsidR="0058132A">
        <w:rPr>
          <w:rFonts w:asciiTheme="minorHAnsi" w:eastAsiaTheme="minorHAnsi" w:hAnsiTheme="minorHAnsi" w:cstheme="minorHAnsi"/>
          <w:color w:val="auto"/>
          <w:sz w:val="22"/>
          <w:szCs w:val="22"/>
        </w:rPr>
        <w:t>…</w:t>
      </w:r>
      <w:r w:rsidR="00EF1FC4" w:rsidRPr="00B51223">
        <w:rPr>
          <w:rFonts w:asciiTheme="minorHAnsi" w:eastAsiaTheme="minorHAnsi" w:hAnsiTheme="minorHAnsi" w:cstheme="minorHAnsi"/>
          <w:color w:val="auto"/>
          <w:sz w:val="22"/>
          <w:szCs w:val="22"/>
        </w:rPr>
        <w:t>The nation itself, with all its so-called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w:t>
      </w:r>
      <w:r w:rsidR="00CB0782" w:rsidRPr="00B51223">
        <w:rPr>
          <w:rFonts w:asciiTheme="minorHAnsi" w:eastAsiaTheme="minorHAnsi" w:hAnsiTheme="minorHAnsi" w:cstheme="minorHAnsi"/>
          <w:color w:val="auto"/>
          <w:sz w:val="22"/>
          <w:szCs w:val="22"/>
        </w:rPr>
        <w:t xml:space="preserve"> </w:t>
      </w:r>
      <w:r w:rsidR="00EF1FC4" w:rsidRPr="00B51223">
        <w:rPr>
          <w:rFonts w:asciiTheme="minorHAnsi" w:eastAsiaTheme="minorHAnsi" w:hAnsiTheme="minorHAnsi" w:cstheme="minorHAnsi"/>
          <w:color w:val="auto"/>
          <w:sz w:val="22"/>
          <w:szCs w:val="22"/>
        </w:rPr>
        <w:t>simplicity of life and elevation of purpose. It lives too fast. Men think that it is essential that the Nation have commerce, and export ice, and talk through a telegraph, and ride thirty miles an hour, without a doubt, whether they do or not; but whether we should live like baboons or like men, is a little uncertain</w:t>
      </w:r>
      <w:r w:rsidR="00824804">
        <w:rPr>
          <w:rFonts w:asciiTheme="minorHAnsi" w:eastAsiaTheme="minorHAnsi" w:hAnsiTheme="minorHAnsi" w:cstheme="minorHAnsi"/>
          <w:color w:val="auto"/>
          <w:sz w:val="22"/>
          <w:szCs w:val="22"/>
        </w:rPr>
        <w:t>…</w:t>
      </w:r>
      <w:r w:rsidR="00EF1FC4" w:rsidRPr="00B51223">
        <w:rPr>
          <w:rFonts w:asciiTheme="minorHAnsi" w:eastAsiaTheme="minorHAnsi" w:hAnsiTheme="minorHAnsi" w:cstheme="minorHAnsi"/>
          <w:color w:val="auto"/>
          <w:sz w:val="22"/>
          <w:szCs w:val="22"/>
        </w:rPr>
        <w:t>We do not ride on</w:t>
      </w:r>
      <w:r w:rsidR="00B51223" w:rsidRPr="00B51223">
        <w:rPr>
          <w:rFonts w:asciiTheme="minorHAnsi" w:eastAsiaTheme="minorHAnsi" w:hAnsiTheme="minorHAnsi" w:cstheme="minorHAnsi"/>
          <w:color w:val="auto"/>
          <w:sz w:val="22"/>
          <w:szCs w:val="22"/>
        </w:rPr>
        <w:t xml:space="preserve"> the railroad; it rides upon us. Did you ever think what those sleepers are that underlie the railroad? Each one is a man, an Irishman, or a Yankee man. The rails are laid on them, and they are covered with sand, and the cars run smoothly over them.</w:t>
      </w:r>
    </w:p>
    <w:p w:rsidR="00EF1FC4" w:rsidRPr="005E7927" w:rsidRDefault="00666B0B" w:rsidP="00CE4B54">
      <w:pPr>
        <w:pStyle w:val="NormalWeb"/>
        <w:spacing w:line="480" w:lineRule="auto"/>
        <w:ind w:firstLine="720"/>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szCs w:val="22"/>
        </w:rPr>
        <w:t>6</w:t>
      </w:r>
      <w:bookmarkStart w:id="1" w:name="_GoBack"/>
      <w:bookmarkEnd w:id="1"/>
      <w:r w:rsidR="00B51223" w:rsidRPr="00B51223">
        <w:rPr>
          <w:rFonts w:asciiTheme="minorHAnsi" w:eastAsiaTheme="minorHAnsi" w:hAnsiTheme="minorHAnsi" w:cstheme="minorHAnsi"/>
          <w:b/>
          <w:color w:val="auto"/>
          <w:sz w:val="22"/>
          <w:szCs w:val="22"/>
        </w:rPr>
        <w:t xml:space="preserve">   </w:t>
      </w:r>
      <w:r w:rsidR="00824804">
        <w:rPr>
          <w:rFonts w:asciiTheme="minorHAnsi" w:eastAsiaTheme="minorHAnsi" w:hAnsiTheme="minorHAnsi" w:cstheme="minorHAnsi"/>
          <w:color w:val="auto"/>
          <w:sz w:val="22"/>
          <w:szCs w:val="22"/>
        </w:rPr>
        <w:t>…</w:t>
      </w:r>
      <w:r w:rsidR="00385467">
        <w:rPr>
          <w:rFonts w:asciiTheme="minorHAnsi" w:eastAsiaTheme="minorHAnsi" w:hAnsiTheme="minorHAnsi" w:cstheme="minorHAnsi"/>
          <w:color w:val="auto"/>
          <w:sz w:val="22"/>
          <w:szCs w:val="22"/>
        </w:rPr>
        <w:t>When we are unhurried and wise, we perceive that only great and worthy thing</w:t>
      </w:r>
      <w:r w:rsidR="00CE4B54">
        <w:rPr>
          <w:rFonts w:asciiTheme="minorHAnsi" w:eastAsiaTheme="minorHAnsi" w:hAnsiTheme="minorHAnsi" w:cstheme="minorHAnsi"/>
          <w:color w:val="auto"/>
          <w:sz w:val="22"/>
          <w:szCs w:val="22"/>
        </w:rPr>
        <w:t>s</w:t>
      </w:r>
      <w:r w:rsidR="00385467">
        <w:rPr>
          <w:rFonts w:asciiTheme="minorHAnsi" w:eastAsiaTheme="minorHAnsi" w:hAnsiTheme="minorHAnsi" w:cstheme="minorHAnsi"/>
          <w:color w:val="auto"/>
          <w:sz w:val="22"/>
          <w:szCs w:val="22"/>
        </w:rPr>
        <w:t xml:space="preserve"> have any pe</w:t>
      </w:r>
      <w:r w:rsidR="00CE4B54">
        <w:rPr>
          <w:rFonts w:asciiTheme="minorHAnsi" w:eastAsiaTheme="minorHAnsi" w:hAnsiTheme="minorHAnsi" w:cstheme="minorHAnsi"/>
          <w:color w:val="auto"/>
          <w:sz w:val="22"/>
          <w:szCs w:val="22"/>
        </w:rPr>
        <w:t xml:space="preserve">rmanent and absolute existence, </w:t>
      </w:r>
      <w:r w:rsidR="00385467">
        <w:rPr>
          <w:rFonts w:asciiTheme="minorHAnsi" w:eastAsiaTheme="minorHAnsi" w:hAnsiTheme="minorHAnsi" w:cstheme="minorHAnsi"/>
          <w:color w:val="auto"/>
          <w:sz w:val="22"/>
          <w:szCs w:val="22"/>
        </w:rPr>
        <w:t xml:space="preserve">that petty fears and petty pleasures are but the shadow of the reality. This is always exhilarating and sublime. By closing </w:t>
      </w:r>
      <w:r w:rsidR="00385467" w:rsidRPr="005E7927">
        <w:rPr>
          <w:rFonts w:asciiTheme="minorHAnsi" w:eastAsiaTheme="minorHAnsi" w:hAnsiTheme="minorHAnsi" w:cstheme="minorHAnsi"/>
          <w:color w:val="auto"/>
          <w:sz w:val="22"/>
          <w:szCs w:val="22"/>
        </w:rPr>
        <w:t>the eyes and slumbering, and consenting to be deceived by shows, men establish and confirm their daily life of routine and habit everywhere, which still is built on purely illusory foundations. Children, who play life, discern its true law and relations more clearly than men</w:t>
      </w:r>
      <w:r w:rsidR="005E7927" w:rsidRPr="005E7927">
        <w:rPr>
          <w:rFonts w:asciiTheme="minorHAnsi" w:eastAsiaTheme="minorHAnsi" w:hAnsiTheme="minorHAnsi" w:cstheme="minorHAnsi"/>
          <w:color w:val="auto"/>
          <w:sz w:val="22"/>
          <w:szCs w:val="22"/>
        </w:rPr>
        <w:t>, who fail to live it worthily, but who think that they are wiser by experience, that is, by failure…</w:t>
      </w:r>
    </w:p>
    <w:sectPr w:rsidR="00EF1FC4" w:rsidRPr="005E7927" w:rsidSect="00720C60">
      <w:pgSz w:w="12240" w:h="15840"/>
      <w:pgMar w:top="1008" w:right="1872" w:bottom="100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D3" w:rsidRDefault="009259D3" w:rsidP="00B721F3">
      <w:pPr>
        <w:spacing w:after="0" w:line="240" w:lineRule="auto"/>
      </w:pPr>
      <w:r>
        <w:separator/>
      </w:r>
    </w:p>
  </w:endnote>
  <w:endnote w:type="continuationSeparator" w:id="0">
    <w:p w:rsidR="009259D3" w:rsidRDefault="009259D3" w:rsidP="00B7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D3" w:rsidRDefault="009259D3" w:rsidP="00B721F3">
      <w:pPr>
        <w:spacing w:after="0" w:line="240" w:lineRule="auto"/>
      </w:pPr>
      <w:r>
        <w:separator/>
      </w:r>
    </w:p>
  </w:footnote>
  <w:footnote w:type="continuationSeparator" w:id="0">
    <w:p w:rsidR="009259D3" w:rsidRDefault="009259D3" w:rsidP="00B721F3">
      <w:pPr>
        <w:spacing w:after="0" w:line="240" w:lineRule="auto"/>
      </w:pPr>
      <w:r>
        <w:continuationSeparator/>
      </w:r>
    </w:p>
  </w:footnote>
  <w:footnote w:id="1">
    <w:p w:rsidR="00720C60" w:rsidRPr="0058132A" w:rsidRDefault="00720C60">
      <w:pPr>
        <w:pStyle w:val="FootnoteText"/>
      </w:pPr>
      <w:r>
        <w:rPr>
          <w:rStyle w:val="FootnoteReference"/>
        </w:rPr>
        <w:footnoteRef/>
      </w:r>
      <w:r>
        <w:t xml:space="preserve"> </w:t>
      </w:r>
      <w:r w:rsidRPr="0058132A">
        <w:rPr>
          <w:sz w:val="16"/>
          <w:szCs w:val="16"/>
        </w:rPr>
        <w:t>saturated: soaked, full to capacity</w:t>
      </w:r>
    </w:p>
  </w:footnote>
  <w:footnote w:id="2">
    <w:p w:rsidR="00720C60" w:rsidRPr="0058132A" w:rsidRDefault="00720C60">
      <w:pPr>
        <w:pStyle w:val="FootnoteText"/>
      </w:pPr>
      <w:r w:rsidRPr="0058132A">
        <w:rPr>
          <w:rStyle w:val="FootnoteReference"/>
        </w:rPr>
        <w:footnoteRef/>
      </w:r>
      <w:r w:rsidRPr="0058132A">
        <w:t xml:space="preserve"> </w:t>
      </w:r>
      <w:r w:rsidR="0058132A">
        <w:rPr>
          <w:sz w:val="16"/>
          <w:szCs w:val="16"/>
        </w:rPr>
        <w:t>exude</w:t>
      </w:r>
      <w:r w:rsidRPr="0058132A">
        <w:rPr>
          <w:sz w:val="16"/>
          <w:szCs w:val="16"/>
        </w:rPr>
        <w:t>: to ooze or spread in all directions</w:t>
      </w:r>
    </w:p>
  </w:footnote>
  <w:footnote w:id="3">
    <w:p w:rsidR="009263F0" w:rsidRPr="009263F0" w:rsidRDefault="009263F0">
      <w:pPr>
        <w:pStyle w:val="FootnoteText"/>
      </w:pPr>
      <w:r w:rsidRPr="0058132A">
        <w:rPr>
          <w:rStyle w:val="FootnoteReference"/>
        </w:rPr>
        <w:footnoteRef/>
      </w:r>
      <w:r w:rsidRPr="0058132A">
        <w:t xml:space="preserve"> </w:t>
      </w:r>
      <w:r w:rsidRPr="0058132A">
        <w:rPr>
          <w:sz w:val="16"/>
          <w:szCs w:val="16"/>
        </w:rPr>
        <w:t>Aurora: Greek goddess of dawn</w:t>
      </w:r>
    </w:p>
  </w:footnote>
  <w:footnote w:id="4">
    <w:p w:rsidR="00276469" w:rsidRPr="0058132A" w:rsidRDefault="00276469">
      <w:pPr>
        <w:pStyle w:val="FootnoteText"/>
      </w:pPr>
      <w:r w:rsidRPr="0058132A">
        <w:rPr>
          <w:rStyle w:val="FootnoteReference"/>
        </w:rPr>
        <w:footnoteRef/>
      </w:r>
      <w:r w:rsidRPr="0058132A">
        <w:t xml:space="preserve"> </w:t>
      </w:r>
      <w:r w:rsidRPr="0058132A">
        <w:rPr>
          <w:sz w:val="16"/>
          <w:szCs w:val="16"/>
        </w:rPr>
        <w:t xml:space="preserve">Spartan-like: </w:t>
      </w:r>
      <w:r w:rsidR="00733601" w:rsidRPr="0058132A">
        <w:rPr>
          <w:sz w:val="16"/>
          <w:szCs w:val="16"/>
        </w:rPr>
        <w:t>the inhabitants of the ancient Greek city-state of Sparta were famed for their courage, discipline, and frugality</w:t>
      </w:r>
    </w:p>
  </w:footnote>
  <w:footnote w:id="5">
    <w:p w:rsidR="00CE4B54" w:rsidRDefault="00CE4B54">
      <w:pPr>
        <w:pStyle w:val="FootnoteText"/>
      </w:pPr>
      <w:r>
        <w:rPr>
          <w:rStyle w:val="FootnoteReference"/>
        </w:rPr>
        <w:footnoteRef/>
      </w:r>
      <w:r>
        <w:t xml:space="preserve"> </w:t>
      </w:r>
      <w:r>
        <w:rPr>
          <w:sz w:val="16"/>
          <w:szCs w:val="16"/>
        </w:rPr>
        <w:t>rout</w:t>
      </w:r>
      <w:r w:rsidRPr="00CE4B54">
        <w:rPr>
          <w:sz w:val="16"/>
          <w:szCs w:val="16"/>
        </w:rPr>
        <w:t>: scatter; to put to flight</w:t>
      </w:r>
    </w:p>
  </w:footnote>
  <w:footnote w:id="6">
    <w:p w:rsidR="00FE5FE0" w:rsidRPr="0058132A" w:rsidRDefault="00FE5FE0">
      <w:pPr>
        <w:pStyle w:val="FootnoteText"/>
      </w:pPr>
      <w:r w:rsidRPr="0058132A">
        <w:rPr>
          <w:rStyle w:val="FootnoteReference"/>
        </w:rPr>
        <w:footnoteRef/>
      </w:r>
      <w:r w:rsidRPr="0058132A">
        <w:t xml:space="preserve"> </w:t>
      </w:r>
      <w:r w:rsidRPr="0058132A">
        <w:rPr>
          <w:sz w:val="16"/>
          <w:szCs w:val="16"/>
        </w:rPr>
        <w:t xml:space="preserve">sublime: </w:t>
      </w:r>
      <w:r w:rsidR="00CE4B54">
        <w:rPr>
          <w:sz w:val="16"/>
          <w:szCs w:val="16"/>
        </w:rPr>
        <w:t>of such excellence, grandeur, or beauty as to inspire great admiration or awe</w:t>
      </w:r>
    </w:p>
  </w:footnote>
  <w:footnote w:id="7">
    <w:p w:rsidR="00CB0782" w:rsidRPr="0058132A" w:rsidRDefault="00CB0782">
      <w:pPr>
        <w:pStyle w:val="FootnoteText"/>
      </w:pPr>
      <w:r w:rsidRPr="0058132A">
        <w:rPr>
          <w:rStyle w:val="FootnoteReference"/>
        </w:rPr>
        <w:footnoteRef/>
      </w:r>
      <w:r w:rsidRPr="0058132A">
        <w:t xml:space="preserve"> </w:t>
      </w:r>
      <w:proofErr w:type="gramStart"/>
      <w:r w:rsidRPr="0058132A">
        <w:rPr>
          <w:sz w:val="16"/>
          <w:szCs w:val="16"/>
        </w:rPr>
        <w:t>like…</w:t>
      </w:r>
      <w:proofErr w:type="gramEnd"/>
      <w:r w:rsidRPr="0058132A">
        <w:rPr>
          <w:sz w:val="16"/>
          <w:szCs w:val="16"/>
        </w:rPr>
        <w:t>cranes: In the Iliad, the Trojans are compared to cranes fighting against pygmies.</w:t>
      </w:r>
    </w:p>
  </w:footnote>
  <w:footnote w:id="8">
    <w:p w:rsidR="00CE4B54" w:rsidRDefault="00CE4B54">
      <w:pPr>
        <w:pStyle w:val="FootnoteText"/>
      </w:pPr>
      <w:r>
        <w:rPr>
          <w:rStyle w:val="FootnoteReference"/>
        </w:rPr>
        <w:footnoteRef/>
      </w:r>
      <w:r>
        <w:t xml:space="preserve"> </w:t>
      </w:r>
      <w:r w:rsidRPr="00CE4B54">
        <w:rPr>
          <w:sz w:val="16"/>
          <w:szCs w:val="16"/>
        </w:rPr>
        <w:t xml:space="preserve">clout: </w:t>
      </w:r>
      <w:r>
        <w:rPr>
          <w:sz w:val="16"/>
          <w:szCs w:val="16"/>
        </w:rPr>
        <w:t>a heavy hit</w:t>
      </w:r>
      <w:r w:rsidRPr="00CE4B54">
        <w:rPr>
          <w:sz w:val="16"/>
          <w:szCs w:val="16"/>
        </w:rPr>
        <w:t xml:space="preserve"> with the hand or a hard object</w:t>
      </w:r>
    </w:p>
  </w:footnote>
  <w:footnote w:id="9">
    <w:p w:rsidR="00CE4B54" w:rsidRDefault="00CE4B54">
      <w:pPr>
        <w:pStyle w:val="FootnoteText"/>
      </w:pPr>
      <w:r>
        <w:rPr>
          <w:rStyle w:val="FootnoteReference"/>
        </w:rPr>
        <w:footnoteRef/>
      </w:r>
      <w:r>
        <w:t xml:space="preserve"> </w:t>
      </w:r>
      <w:r w:rsidRPr="00CE4B54">
        <w:rPr>
          <w:sz w:val="16"/>
          <w:szCs w:val="16"/>
        </w:rPr>
        <w:t>superfluous: unnecessary, especially through being more than enough</w:t>
      </w:r>
    </w:p>
  </w:footnote>
  <w:footnote w:id="10">
    <w:p w:rsidR="00733601" w:rsidRPr="00733601" w:rsidRDefault="00733601">
      <w:pPr>
        <w:pStyle w:val="FootnoteText"/>
      </w:pPr>
      <w:r w:rsidRPr="0058132A">
        <w:rPr>
          <w:rStyle w:val="FootnoteReference"/>
        </w:rPr>
        <w:footnoteRef/>
      </w:r>
      <w:r w:rsidRPr="0058132A">
        <w:t xml:space="preserve"> </w:t>
      </w:r>
      <w:r w:rsidRPr="0058132A">
        <w:rPr>
          <w:sz w:val="16"/>
          <w:szCs w:val="16"/>
        </w:rPr>
        <w:t>evitable: avoidable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BF"/>
    <w:rsid w:val="0003006F"/>
    <w:rsid w:val="0014690C"/>
    <w:rsid w:val="00163F4E"/>
    <w:rsid w:val="001B5AF1"/>
    <w:rsid w:val="00276469"/>
    <w:rsid w:val="00385467"/>
    <w:rsid w:val="003C509F"/>
    <w:rsid w:val="00433258"/>
    <w:rsid w:val="004621A7"/>
    <w:rsid w:val="00472637"/>
    <w:rsid w:val="005367F2"/>
    <w:rsid w:val="0058132A"/>
    <w:rsid w:val="005E7927"/>
    <w:rsid w:val="00617316"/>
    <w:rsid w:val="006361EC"/>
    <w:rsid w:val="00666B0B"/>
    <w:rsid w:val="00720C60"/>
    <w:rsid w:val="00733601"/>
    <w:rsid w:val="007545B2"/>
    <w:rsid w:val="00764372"/>
    <w:rsid w:val="00824804"/>
    <w:rsid w:val="009259D3"/>
    <w:rsid w:val="009263F0"/>
    <w:rsid w:val="009649C6"/>
    <w:rsid w:val="00B51223"/>
    <w:rsid w:val="00B721F3"/>
    <w:rsid w:val="00C1292D"/>
    <w:rsid w:val="00CB0782"/>
    <w:rsid w:val="00CE4B54"/>
    <w:rsid w:val="00DE7E48"/>
    <w:rsid w:val="00E72CBF"/>
    <w:rsid w:val="00EF1FC4"/>
    <w:rsid w:val="00F641B3"/>
    <w:rsid w:val="00F6706C"/>
    <w:rsid w:val="00FE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5C141-2A24-4499-B198-BE8A93E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CBF"/>
    <w:rPr>
      <w:color w:val="000099"/>
      <w:u w:val="single"/>
    </w:rPr>
  </w:style>
  <w:style w:type="paragraph" w:styleId="NormalWeb">
    <w:name w:val="Normal (Web)"/>
    <w:basedOn w:val="Normal"/>
    <w:uiPriority w:val="99"/>
    <w:unhideWhenUsed/>
    <w:rsid w:val="00E72C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72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1F3"/>
    <w:rPr>
      <w:sz w:val="20"/>
      <w:szCs w:val="20"/>
    </w:rPr>
  </w:style>
  <w:style w:type="character" w:styleId="FootnoteReference">
    <w:name w:val="footnote reference"/>
    <w:basedOn w:val="DefaultParagraphFont"/>
    <w:uiPriority w:val="99"/>
    <w:semiHidden/>
    <w:unhideWhenUsed/>
    <w:rsid w:val="00B72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053">
      <w:bodyDiv w:val="1"/>
      <w:marLeft w:val="0"/>
      <w:marRight w:val="0"/>
      <w:marTop w:val="0"/>
      <w:marBottom w:val="0"/>
      <w:divBdr>
        <w:top w:val="none" w:sz="0" w:space="0" w:color="auto"/>
        <w:left w:val="none" w:sz="0" w:space="0" w:color="auto"/>
        <w:bottom w:val="none" w:sz="0" w:space="0" w:color="auto"/>
        <w:right w:val="none" w:sz="0" w:space="0" w:color="auto"/>
      </w:divBdr>
      <w:divsChild>
        <w:div w:id="207350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6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2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94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4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9316829">
      <w:bodyDiv w:val="1"/>
      <w:marLeft w:val="0"/>
      <w:marRight w:val="0"/>
      <w:marTop w:val="0"/>
      <w:marBottom w:val="0"/>
      <w:divBdr>
        <w:top w:val="none" w:sz="0" w:space="0" w:color="auto"/>
        <w:left w:val="none" w:sz="0" w:space="0" w:color="auto"/>
        <w:bottom w:val="none" w:sz="0" w:space="0" w:color="auto"/>
        <w:right w:val="none" w:sz="0" w:space="0" w:color="auto"/>
      </w:divBdr>
      <w:divsChild>
        <w:div w:id="7381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12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74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573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3519290">
      <w:bodyDiv w:val="1"/>
      <w:marLeft w:val="0"/>
      <w:marRight w:val="0"/>
      <w:marTop w:val="0"/>
      <w:marBottom w:val="0"/>
      <w:divBdr>
        <w:top w:val="none" w:sz="0" w:space="0" w:color="auto"/>
        <w:left w:val="none" w:sz="0" w:space="0" w:color="auto"/>
        <w:bottom w:val="none" w:sz="0" w:space="0" w:color="auto"/>
        <w:right w:val="none" w:sz="0" w:space="0" w:color="auto"/>
      </w:divBdr>
      <w:divsChild>
        <w:div w:id="15991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54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80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4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452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9920491">
      <w:bodyDiv w:val="1"/>
      <w:marLeft w:val="0"/>
      <w:marRight w:val="0"/>
      <w:marTop w:val="0"/>
      <w:marBottom w:val="0"/>
      <w:divBdr>
        <w:top w:val="none" w:sz="0" w:space="0" w:color="auto"/>
        <w:left w:val="none" w:sz="0" w:space="0" w:color="auto"/>
        <w:bottom w:val="none" w:sz="0" w:space="0" w:color="auto"/>
        <w:right w:val="none" w:sz="0" w:space="0" w:color="auto"/>
      </w:divBdr>
      <w:divsChild>
        <w:div w:id="83757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91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3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6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61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4471776">
      <w:bodyDiv w:val="1"/>
      <w:marLeft w:val="0"/>
      <w:marRight w:val="0"/>
      <w:marTop w:val="0"/>
      <w:marBottom w:val="0"/>
      <w:divBdr>
        <w:top w:val="none" w:sz="0" w:space="0" w:color="auto"/>
        <w:left w:val="none" w:sz="0" w:space="0" w:color="auto"/>
        <w:bottom w:val="none" w:sz="0" w:space="0" w:color="auto"/>
        <w:right w:val="none" w:sz="0" w:space="0" w:color="auto"/>
      </w:divBdr>
      <w:divsChild>
        <w:div w:id="164300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79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7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667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48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F4CF-F738-46A3-BAA4-CDA48392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14</cp:revision>
  <dcterms:created xsi:type="dcterms:W3CDTF">2015-02-19T21:57:00Z</dcterms:created>
  <dcterms:modified xsi:type="dcterms:W3CDTF">2016-05-06T22:07:00Z</dcterms:modified>
</cp:coreProperties>
</file>