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5A59" w:rsidRDefault="0095435F">
      <w:pPr>
        <w:jc w:val="center"/>
      </w:pPr>
      <w:r>
        <w:rPr>
          <w:rFonts w:ascii="Shadows Into Light Two" w:eastAsia="Shadows Into Light Two" w:hAnsi="Shadows Into Light Two" w:cs="Shadows Into Light Two"/>
          <w:b/>
          <w:sz w:val="40"/>
          <w:szCs w:val="40"/>
        </w:rPr>
        <w:t>Persuasive Speech Rhetoric Form</w:t>
      </w:r>
      <w:r>
        <w:br/>
      </w:r>
      <w:bookmarkStart w:id="0" w:name="_GoBack"/>
    </w:p>
    <w:tbl>
      <w:tblPr>
        <w:tblStyle w:val="a"/>
        <w:tblW w:w="11500" w:type="dxa"/>
        <w:tblInd w:w="-900" w:type="dxa"/>
        <w:tblLayout w:type="fixed"/>
        <w:tblLook w:val="0600" w:firstRow="0" w:lastRow="0" w:firstColumn="0" w:lastColumn="0" w:noHBand="1" w:noVBand="1"/>
      </w:tblPr>
      <w:tblGrid>
        <w:gridCol w:w="2098"/>
        <w:gridCol w:w="3134"/>
        <w:gridCol w:w="3134"/>
        <w:gridCol w:w="3134"/>
      </w:tblGrid>
      <w:tr w:rsidR="0095435F" w:rsidTr="0095435F">
        <w:trPr>
          <w:trHeight w:val="612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bookmarkEnd w:id="0"/>
          <w:p w:rsidR="00C85A59" w:rsidRDefault="0095435F">
            <w:pPr>
              <w:widowControl w:val="0"/>
            </w:pPr>
            <w:r>
              <w:rPr>
                <w:b/>
                <w:sz w:val="36"/>
                <w:szCs w:val="36"/>
                <w:highlight w:val="white"/>
              </w:rPr>
              <w:t xml:space="preserve">    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 w:rsidP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  <w:highlight w:val="white"/>
              </w:rPr>
              <w:t>Quote from</w:t>
            </w:r>
            <w:r>
              <w:t xml:space="preserve"> </w:t>
            </w: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  <w:highlight w:val="white"/>
              </w:rPr>
              <w:t>Speech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  <w:highlight w:val="white"/>
              </w:rPr>
              <w:t>P</w:t>
            </w: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  <w:highlight w:val="white"/>
              </w:rPr>
              <w:t>urpose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 w:rsidP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  <w:highlight w:val="white"/>
              </w:rPr>
              <w:t>Effect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Pr="0095435F" w:rsidRDefault="0095435F">
            <w:pPr>
              <w:jc w:val="center"/>
              <w:rPr>
                <w:sz w:val="28"/>
                <w:szCs w:val="28"/>
              </w:rPr>
            </w:pPr>
            <w:r w:rsidRPr="0095435F"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E</w:t>
            </w:r>
            <w:r w:rsidRPr="0095435F"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thos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Pr="0095435F" w:rsidRDefault="0095435F">
            <w:pPr>
              <w:jc w:val="center"/>
              <w:rPr>
                <w:sz w:val="28"/>
                <w:szCs w:val="28"/>
              </w:rPr>
            </w:pPr>
            <w:r w:rsidRPr="0095435F"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P</w:t>
            </w:r>
            <w:r w:rsidRPr="0095435F"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athos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Pr="0095435F" w:rsidRDefault="0095435F">
            <w:pPr>
              <w:jc w:val="center"/>
              <w:rPr>
                <w:sz w:val="28"/>
                <w:szCs w:val="28"/>
              </w:rPr>
            </w:pPr>
            <w:r w:rsidRPr="0095435F"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L</w:t>
            </w:r>
            <w:r w:rsidRPr="0095435F"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ogos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 w:rsidP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Repetition</w:t>
            </w: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br/>
            </w:r>
            <w:r w:rsidRPr="0095435F">
              <w:rPr>
                <w:rFonts w:ascii="Shadows Into Light Two" w:eastAsia="Shadows Into Light Two" w:hAnsi="Shadows Into Light Two" w:cs="Shadows Into Light Two"/>
                <w:sz w:val="14"/>
                <w:szCs w:val="14"/>
              </w:rPr>
              <w:t>Alliteration, Anaphora, Parallelism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 w:rsidP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Repetition</w:t>
            </w: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br/>
            </w:r>
            <w:r w:rsidRPr="0095435F">
              <w:rPr>
                <w:rFonts w:ascii="Shadows Into Light Two" w:eastAsia="Shadows Into Light Two" w:hAnsi="Shadows Into Light Two" w:cs="Shadows Into Light Two"/>
                <w:sz w:val="14"/>
                <w:szCs w:val="14"/>
              </w:rPr>
              <w:t>Alliteration, Anaphora, Parallelism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Antithesis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Rhetorical</w:t>
            </w:r>
          </w:p>
          <w:p w:rsidR="00C85A59" w:rsidRDefault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Question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 w:rsidP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Analogy</w:t>
            </w: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br/>
            </w:r>
            <w:r w:rsidRPr="0095435F">
              <w:rPr>
                <w:rFonts w:ascii="Shadows Into Light Two" w:eastAsia="Shadows Into Light Two" w:hAnsi="Shadows Into Light Two" w:cs="Shadows Into Light Two"/>
                <w:sz w:val="16"/>
                <w:szCs w:val="16"/>
              </w:rPr>
              <w:t>Allusion, Simile, Metaphor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435F" w:rsidTr="0095435F">
        <w:trPr>
          <w:trHeight w:val="1227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C85A59" w:rsidRDefault="0095435F" w:rsidP="0095435F">
            <w:pPr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Analogy</w:t>
            </w: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br/>
            </w:r>
            <w:r w:rsidRPr="0095435F">
              <w:rPr>
                <w:rFonts w:ascii="Shadows Into Light Two" w:eastAsia="Shadows Into Light Two" w:hAnsi="Shadows Into Light Two" w:cs="Shadows Into Light Two"/>
                <w:sz w:val="16"/>
                <w:szCs w:val="16"/>
              </w:rPr>
              <w:t>Allusion, Simile, Metaphor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5A59" w:rsidRDefault="0095435F"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</w:tbl>
    <w:p w:rsidR="00C85A59" w:rsidRDefault="00C85A59"/>
    <w:sectPr w:rsidR="00C85A59" w:rsidSect="0095435F">
      <w:pgSz w:w="12240" w:h="15840"/>
      <w:pgMar w:top="432" w:right="720" w:bottom="43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 Tw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5A59"/>
    <w:rsid w:val="0095435F"/>
    <w:rsid w:val="00C8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Dargavel, Guadalupe (Pita) - Mission Viejo High School</dc:creator>
  <cp:lastModifiedBy>Guadalupe (Pita) Dargavel </cp:lastModifiedBy>
  <cp:revision>2</cp:revision>
  <dcterms:created xsi:type="dcterms:W3CDTF">2017-01-23T23:57:00Z</dcterms:created>
  <dcterms:modified xsi:type="dcterms:W3CDTF">2017-01-23T23:57:00Z</dcterms:modified>
</cp:coreProperties>
</file>