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1A0B" w:rsidRDefault="00D24E6D">
      <w:pPr>
        <w:jc w:val="center"/>
      </w:pPr>
      <w:proofErr w:type="spellStart"/>
      <w:r>
        <w:rPr>
          <w:rFonts w:ascii="Shadows Into Light Two" w:eastAsia="Shadows Into Light Two" w:hAnsi="Shadows Into Light Two" w:cs="Shadows Into Light Two"/>
          <w:b/>
          <w:sz w:val="40"/>
          <w:szCs w:val="40"/>
          <w:highlight w:val="white"/>
        </w:rPr>
        <w:t>SOAPSTone</w:t>
      </w:r>
      <w:proofErr w:type="spellEnd"/>
      <w:r>
        <w:rPr>
          <w:rFonts w:ascii="Shadows Into Light Two" w:eastAsia="Shadows Into Light Two" w:hAnsi="Shadows Into Light Two" w:cs="Shadows Into Light Two"/>
          <w:b/>
          <w:sz w:val="40"/>
          <w:szCs w:val="40"/>
          <w:highlight w:val="white"/>
        </w:rPr>
        <w:t>: Persuasive Speech</w:t>
      </w:r>
    </w:p>
    <w:p w:rsidR="00821A0B" w:rsidRDefault="00821A0B">
      <w:pPr>
        <w:jc w:val="center"/>
      </w:pPr>
    </w:p>
    <w:tbl>
      <w:tblPr>
        <w:tblStyle w:val="a"/>
        <w:tblW w:w="10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9"/>
        <w:gridCol w:w="4530"/>
        <w:gridCol w:w="4530"/>
      </w:tblGrid>
      <w:tr w:rsidR="00821A0B" w:rsidTr="00D24E6D">
        <w:trPr>
          <w:trHeight w:val="542"/>
        </w:trPr>
        <w:tc>
          <w:tcPr>
            <w:tcW w:w="1889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D24E6D">
            <w:pPr>
              <w:widowControl w:val="0"/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Element</w:t>
            </w:r>
          </w:p>
        </w:tc>
        <w:tc>
          <w:tcPr>
            <w:tcW w:w="453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D24E6D">
            <w:pPr>
              <w:widowControl w:val="0"/>
              <w:spacing w:line="240" w:lineRule="auto"/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Analysis</w:t>
            </w:r>
          </w:p>
        </w:tc>
        <w:tc>
          <w:tcPr>
            <w:tcW w:w="4530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D24E6D">
            <w:pPr>
              <w:widowControl w:val="0"/>
              <w:spacing w:line="240" w:lineRule="auto"/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Textual Evidence</w:t>
            </w:r>
          </w:p>
        </w:tc>
      </w:tr>
      <w:tr w:rsidR="00821A0B" w:rsidTr="00D24E6D">
        <w:trPr>
          <w:trHeight w:val="1843"/>
        </w:trPr>
        <w:tc>
          <w:tcPr>
            <w:tcW w:w="1889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D24E6D">
            <w:pPr>
              <w:widowControl w:val="0"/>
              <w:spacing w:line="240" w:lineRule="auto"/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Speaker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821A0B" w:rsidTr="00D24E6D">
        <w:trPr>
          <w:trHeight w:val="1843"/>
        </w:trPr>
        <w:tc>
          <w:tcPr>
            <w:tcW w:w="1889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D24E6D">
            <w:pPr>
              <w:widowControl w:val="0"/>
              <w:spacing w:line="240" w:lineRule="auto"/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Occasion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Kaushan Script" w:eastAsia="Kaushan Script" w:hAnsi="Kaushan Script" w:cs="Kaushan Script"/>
                <w:b/>
                <w:sz w:val="24"/>
                <w:szCs w:val="24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Kaushan Script" w:eastAsia="Kaushan Script" w:hAnsi="Kaushan Script" w:cs="Kaushan Script"/>
                <w:b/>
                <w:sz w:val="24"/>
                <w:szCs w:val="24"/>
              </w:rPr>
            </w:pPr>
          </w:p>
        </w:tc>
      </w:tr>
      <w:tr w:rsidR="00821A0B" w:rsidTr="00D24E6D">
        <w:trPr>
          <w:trHeight w:val="1843"/>
        </w:trPr>
        <w:tc>
          <w:tcPr>
            <w:tcW w:w="1889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D24E6D">
            <w:pPr>
              <w:widowControl w:val="0"/>
              <w:spacing w:line="240" w:lineRule="auto"/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Audience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821A0B" w:rsidTr="00D24E6D">
        <w:trPr>
          <w:trHeight w:val="1843"/>
        </w:trPr>
        <w:tc>
          <w:tcPr>
            <w:tcW w:w="1889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D24E6D">
            <w:pPr>
              <w:widowControl w:val="0"/>
              <w:spacing w:line="240" w:lineRule="auto"/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Purpose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821A0B" w:rsidTr="00D24E6D">
        <w:trPr>
          <w:trHeight w:val="1843"/>
        </w:trPr>
        <w:tc>
          <w:tcPr>
            <w:tcW w:w="1889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D24E6D">
            <w:pPr>
              <w:widowControl w:val="0"/>
              <w:spacing w:line="240" w:lineRule="auto"/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Subject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  <w:tr w:rsidR="00821A0B" w:rsidTr="00D24E6D">
        <w:trPr>
          <w:trHeight w:val="1843"/>
        </w:trPr>
        <w:tc>
          <w:tcPr>
            <w:tcW w:w="1889" w:type="dxa"/>
            <w:shd w:val="clear" w:color="auto" w:fill="A2C4C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821A0B">
            <w:pPr>
              <w:widowControl w:val="0"/>
              <w:spacing w:line="240" w:lineRule="auto"/>
              <w:jc w:val="center"/>
            </w:pPr>
          </w:p>
          <w:p w:rsidR="00821A0B" w:rsidRDefault="00D24E6D">
            <w:pPr>
              <w:widowControl w:val="0"/>
              <w:spacing w:line="240" w:lineRule="auto"/>
              <w:jc w:val="center"/>
            </w:pPr>
            <w:r>
              <w:rPr>
                <w:rFonts w:ascii="Shadows Into Light Two" w:eastAsia="Shadows Into Light Two" w:hAnsi="Shadows Into Light Two" w:cs="Shadows Into Light Two"/>
                <w:b/>
                <w:sz w:val="28"/>
                <w:szCs w:val="28"/>
              </w:rPr>
              <w:t>Tone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1A0B" w:rsidRDefault="00821A0B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4"/>
                <w:szCs w:val="24"/>
              </w:rPr>
            </w:pPr>
          </w:p>
        </w:tc>
      </w:tr>
    </w:tbl>
    <w:p w:rsidR="00821A0B" w:rsidRDefault="00821A0B"/>
    <w:sectPr w:rsidR="00821A0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dows Into Light Two">
    <w:charset w:val="00"/>
    <w:family w:val="auto"/>
    <w:pitch w:val="default"/>
  </w:font>
  <w:font w:name="Kaushan Scrip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357A"/>
    <w:multiLevelType w:val="multilevel"/>
    <w:tmpl w:val="7D9AF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35C6DE8"/>
    <w:multiLevelType w:val="multilevel"/>
    <w:tmpl w:val="5456D4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5F455F9"/>
    <w:multiLevelType w:val="multilevel"/>
    <w:tmpl w:val="01A090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95D02F6"/>
    <w:multiLevelType w:val="multilevel"/>
    <w:tmpl w:val="72EA16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27A6547"/>
    <w:multiLevelType w:val="multilevel"/>
    <w:tmpl w:val="311A0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9881663"/>
    <w:multiLevelType w:val="multilevel"/>
    <w:tmpl w:val="F52668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1A0B"/>
    <w:rsid w:val="00821A0B"/>
    <w:rsid w:val="00D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Dargavel, Guadalupe (Pita) - Mission Viejo High School</dc:creator>
  <cp:lastModifiedBy>Guadalupe (Pita) Dargavel </cp:lastModifiedBy>
  <cp:revision>2</cp:revision>
  <dcterms:created xsi:type="dcterms:W3CDTF">2017-01-23T22:47:00Z</dcterms:created>
  <dcterms:modified xsi:type="dcterms:W3CDTF">2017-01-23T22:47:00Z</dcterms:modified>
</cp:coreProperties>
</file>